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95" w:rsidRDefault="00777195" w:rsidP="00777195">
      <w:pPr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9414A6">
        <w:rPr>
          <w:rFonts w:ascii="Arial" w:hAnsi="Arial" w:cs="Arial"/>
          <w:b/>
          <w:sz w:val="26"/>
          <w:szCs w:val="26"/>
        </w:rPr>
        <w:t>Acoso escolar</w:t>
      </w:r>
    </w:p>
    <w:p w:rsidR="00777195" w:rsidRPr="009414A6" w:rsidRDefault="00777195" w:rsidP="00777195">
      <w:pPr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77195" w:rsidRDefault="00777195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14A6">
        <w:rPr>
          <w:rFonts w:ascii="Arial" w:hAnsi="Arial" w:cs="Arial"/>
          <w:sz w:val="24"/>
          <w:szCs w:val="24"/>
        </w:rPr>
        <w:t xml:space="preserve">La violencia, está fuertemente correlacionada con el uso y abuso de sustancias psicoactivas (OEA, 2015, </w:t>
      </w:r>
      <w:proofErr w:type="spellStart"/>
      <w:r w:rsidRPr="009414A6">
        <w:rPr>
          <w:rFonts w:ascii="Arial" w:hAnsi="Arial" w:cs="Arial"/>
          <w:sz w:val="24"/>
          <w:szCs w:val="24"/>
        </w:rPr>
        <w:t>Hommersen</w:t>
      </w:r>
      <w:proofErr w:type="spellEnd"/>
      <w:r w:rsidRPr="009414A6">
        <w:rPr>
          <w:rFonts w:ascii="Arial" w:hAnsi="Arial" w:cs="Arial"/>
          <w:sz w:val="24"/>
          <w:szCs w:val="24"/>
        </w:rPr>
        <w:t xml:space="preserve">, Murray, </w:t>
      </w:r>
      <w:proofErr w:type="spellStart"/>
      <w:r w:rsidRPr="009414A6">
        <w:rPr>
          <w:rFonts w:ascii="Arial" w:hAnsi="Arial" w:cs="Arial"/>
          <w:sz w:val="24"/>
          <w:szCs w:val="24"/>
        </w:rPr>
        <w:t>Ohan</w:t>
      </w:r>
      <w:proofErr w:type="spellEnd"/>
      <w:r w:rsidRPr="009414A6">
        <w:rPr>
          <w:rFonts w:ascii="Arial" w:hAnsi="Arial" w:cs="Arial"/>
          <w:sz w:val="24"/>
          <w:szCs w:val="24"/>
        </w:rPr>
        <w:t xml:space="preserve">, &amp; Johnston, 2006, </w:t>
      </w:r>
      <w:proofErr w:type="spellStart"/>
      <w:r w:rsidRPr="009414A6">
        <w:rPr>
          <w:rFonts w:ascii="Arial" w:hAnsi="Arial" w:cs="Arial"/>
          <w:sz w:val="24"/>
          <w:szCs w:val="24"/>
        </w:rPr>
        <w:t>Lochman</w:t>
      </w:r>
      <w:proofErr w:type="spellEnd"/>
      <w:r w:rsidRPr="009414A6">
        <w:rPr>
          <w:rFonts w:ascii="Arial" w:hAnsi="Arial" w:cs="Arial"/>
          <w:sz w:val="24"/>
          <w:szCs w:val="24"/>
        </w:rPr>
        <w:t xml:space="preserve">, 2000, </w:t>
      </w:r>
      <w:proofErr w:type="spellStart"/>
      <w:r w:rsidRPr="009414A6">
        <w:rPr>
          <w:rFonts w:ascii="Arial" w:hAnsi="Arial" w:cs="Arial"/>
          <w:sz w:val="24"/>
          <w:szCs w:val="24"/>
        </w:rPr>
        <w:t>Reyno</w:t>
      </w:r>
      <w:proofErr w:type="spellEnd"/>
      <w:r w:rsidRPr="009414A6">
        <w:rPr>
          <w:rFonts w:ascii="Arial" w:hAnsi="Arial" w:cs="Arial"/>
          <w:sz w:val="24"/>
          <w:szCs w:val="24"/>
        </w:rPr>
        <w:t xml:space="preserve"> &amp; McGrath, 2006, citados en Morales &amp; Vázquez, 2011).</w:t>
      </w:r>
    </w:p>
    <w:p w:rsidR="00777195" w:rsidRPr="009414A6" w:rsidRDefault="00777195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 xml:space="preserve">Trasladar la violencia al contexto escolar, puede traducirse en lo que conocemos como </w:t>
      </w:r>
      <w:r w:rsidRPr="00060E24">
        <w:rPr>
          <w:rFonts w:ascii="Arial" w:hAnsi="Arial" w:cs="Arial"/>
          <w:sz w:val="24"/>
          <w:szCs w:val="24"/>
          <w:lang w:val="es-ES"/>
        </w:rPr>
        <w:t>acoso escolar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, definido como una forma de violencia entre compañeros(as) en la que uno o varios agreden, de manera constante y repetida, a uno o varios iguales, quienes no pueden defenderse de manera efectiva y generalmente están en una posición de desventaja (Secretaría de Educación Pública [SEP], 2015). </w:t>
      </w: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14A6">
        <w:rPr>
          <w:rFonts w:ascii="Arial" w:hAnsi="Arial" w:cs="Arial"/>
          <w:sz w:val="24"/>
          <w:szCs w:val="24"/>
          <w:lang w:val="es-ES"/>
        </w:rPr>
        <w:t>Es importante mencionar que este tipo de acoso implica una serie de comportamientos violentos, intencionales, dañinos y persistentes, que se pueden ejercer durante semanas o meses, volviéndose deliberados, reiterativos, persistentes y sistemáticos.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 xml:space="preserve">Se presenta generalmente en primaria y secundaria, </w:t>
      </w:r>
      <w:r>
        <w:rPr>
          <w:rFonts w:ascii="Arial" w:hAnsi="Arial" w:cs="Arial"/>
          <w:sz w:val="24"/>
          <w:szCs w:val="24"/>
          <w:lang w:val="es-ES"/>
        </w:rPr>
        <w:t xml:space="preserve">afecta tanto a 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niños </w:t>
      </w:r>
      <w:r>
        <w:rPr>
          <w:rFonts w:ascii="Arial" w:hAnsi="Arial" w:cs="Arial"/>
          <w:sz w:val="24"/>
          <w:szCs w:val="24"/>
          <w:lang w:val="es-ES"/>
        </w:rPr>
        <w:t>como a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jóvenes de </w:t>
      </w:r>
      <w:r>
        <w:rPr>
          <w:rFonts w:ascii="Arial" w:hAnsi="Arial" w:cs="Arial"/>
          <w:sz w:val="24"/>
          <w:szCs w:val="24"/>
          <w:lang w:val="es-ES"/>
        </w:rPr>
        <w:t>entre 10 y 17 años quienes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se ven implicados en actos de violencia</w:t>
      </w:r>
      <w:r>
        <w:rPr>
          <w:rFonts w:ascii="Arial" w:hAnsi="Arial" w:cs="Arial"/>
          <w:sz w:val="24"/>
          <w:szCs w:val="24"/>
          <w:lang w:val="es-ES"/>
        </w:rPr>
        <w:t>, la cual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afecta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su vida diaria en la escuela e incluso en el hogar. Algunos de los ataques pueden provocar lesiones físicas graves, afecciones mentales, prácticas antisociales o delictivas, consumo de drogas y en casos extremos, suicidio. Los actos de violencia pocas veces se denuncian debido a que, en la mayoría de los casos, la víctima no puede defenderse y tiene sentimientos encontrados que le impiden pedir ayuda.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En este fenómeno</w:t>
      </w:r>
      <w:r>
        <w:rPr>
          <w:rFonts w:ascii="Arial" w:hAnsi="Arial" w:cs="Arial"/>
          <w:sz w:val="24"/>
          <w:szCs w:val="24"/>
          <w:lang w:val="es-ES"/>
        </w:rPr>
        <w:t xml:space="preserve"> no sólo participa el agresor y el agredido,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 hecho hay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tres roles (Ortega, 1994): víctima, agresor y testigos, cada uno con características diferentes. Es importante hacer una detección de este tipo de dinámicas para intervenir de manera temprana. Los roles son: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777195" w:rsidRDefault="00777195" w:rsidP="007771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77195">
        <w:rPr>
          <w:rFonts w:ascii="Arial" w:hAnsi="Arial" w:cs="Arial"/>
          <w:bCs/>
          <w:i/>
          <w:sz w:val="24"/>
          <w:szCs w:val="24"/>
          <w:lang w:val="es-ES"/>
        </w:rPr>
        <w:t>La víctima:</w:t>
      </w:r>
      <w:r w:rsidRPr="0077719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77195">
        <w:rPr>
          <w:rFonts w:ascii="Arial" w:hAnsi="Arial" w:cs="Arial"/>
          <w:sz w:val="24"/>
          <w:szCs w:val="24"/>
          <w:lang w:val="es-ES"/>
        </w:rPr>
        <w:t>es el objetivo de la agresión por parte de los otros. Se puede dar el caso en que la víctima se convierta en el agresor o viceversa.</w:t>
      </w:r>
    </w:p>
    <w:p w:rsidR="00777195" w:rsidRPr="00777195" w:rsidRDefault="00777195" w:rsidP="007771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77195">
        <w:rPr>
          <w:rFonts w:ascii="Arial" w:hAnsi="Arial" w:cs="Arial"/>
          <w:bCs/>
          <w:i/>
          <w:sz w:val="24"/>
          <w:szCs w:val="24"/>
          <w:lang w:val="es-ES"/>
        </w:rPr>
        <w:t>El agresor:</w:t>
      </w:r>
      <w:r w:rsidRPr="0077719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77195">
        <w:rPr>
          <w:rFonts w:ascii="Arial" w:hAnsi="Arial" w:cs="Arial"/>
          <w:sz w:val="24"/>
          <w:szCs w:val="24"/>
          <w:lang w:val="es-ES"/>
        </w:rPr>
        <w:t>participa ejerciendo cualquier tipo de violencia en contra de un individuo o grupo que se muestre más débil que él, por lo que abusa de su poder.</w:t>
      </w:r>
    </w:p>
    <w:p w:rsidR="00777195" w:rsidRPr="00777195" w:rsidRDefault="00777195" w:rsidP="0077719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77195">
        <w:rPr>
          <w:rFonts w:ascii="Arial" w:hAnsi="Arial" w:cs="Arial"/>
          <w:bCs/>
          <w:i/>
          <w:sz w:val="24"/>
          <w:szCs w:val="24"/>
          <w:lang w:val="es-ES"/>
        </w:rPr>
        <w:t>Testigos:</w:t>
      </w:r>
      <w:r w:rsidRPr="0077719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77195">
        <w:rPr>
          <w:rFonts w:ascii="Arial" w:hAnsi="Arial" w:cs="Arial"/>
          <w:sz w:val="24"/>
          <w:szCs w:val="24"/>
          <w:lang w:val="es-ES"/>
        </w:rPr>
        <w:t>son los observadores de los actos de violencia que se dan entre los otros participantes.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Esto se vuelve un problema dinámico, los roles cambian dependiendo del contexto y la etapa de vida, es decir, alguien que ha sido violentado, puede en otro momento acosar a otros.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777195" w:rsidRPr="00130AF1" w:rsidRDefault="00777195" w:rsidP="00777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130AF1">
        <w:rPr>
          <w:rFonts w:ascii="Arial" w:hAnsi="Arial" w:cs="Arial"/>
          <w:color w:val="000000"/>
          <w:sz w:val="26"/>
          <w:szCs w:val="26"/>
        </w:rPr>
        <w:t>Situación en México</w:t>
      </w: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e acuerdo a la </w:t>
      </w:r>
      <w:r w:rsidRPr="009414A6">
        <w:rPr>
          <w:rFonts w:ascii="Arial" w:hAnsi="Arial" w:cs="Arial"/>
          <w:i/>
          <w:iCs/>
          <w:sz w:val="24"/>
          <w:szCs w:val="24"/>
          <w:lang w:val="es-ES"/>
        </w:rPr>
        <w:t xml:space="preserve">Tercera Encuesta Nacional sobre Exclusión, Intolerancia y Violencia en Escuelas de Educación Media Superior </w:t>
      </w:r>
      <w:r w:rsidRPr="009414A6">
        <w:rPr>
          <w:rFonts w:ascii="Arial" w:hAnsi="Arial" w:cs="Arial"/>
          <w:sz w:val="24"/>
          <w:szCs w:val="24"/>
          <w:lang w:val="es-ES"/>
        </w:rPr>
        <w:t>(</w:t>
      </w:r>
      <w:r w:rsidRPr="009414A6">
        <w:rPr>
          <w:rFonts w:ascii="Arial" w:hAnsi="Arial" w:cs="Arial"/>
          <w:lang w:val="es-ES"/>
        </w:rPr>
        <w:t>ENEIVEMS</w:t>
      </w:r>
      <w:r w:rsidRPr="009414A6">
        <w:rPr>
          <w:rFonts w:ascii="Arial" w:hAnsi="Arial" w:cs="Arial"/>
          <w:sz w:val="24"/>
          <w:szCs w:val="24"/>
          <w:lang w:val="es-ES"/>
        </w:rPr>
        <w:t>) (</w:t>
      </w:r>
      <w:r w:rsidRPr="009414A6">
        <w:rPr>
          <w:rFonts w:ascii="Arial" w:hAnsi="Arial" w:cs="Arial"/>
          <w:lang w:val="es-ES"/>
        </w:rPr>
        <w:t>SEP</w:t>
      </w:r>
      <w:r w:rsidRPr="009414A6">
        <w:rPr>
          <w:rFonts w:ascii="Arial" w:hAnsi="Arial" w:cs="Arial"/>
          <w:sz w:val="24"/>
          <w:szCs w:val="24"/>
          <w:lang w:val="es-ES"/>
        </w:rPr>
        <w:t>, 2014), los resultados indican que: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lastRenderedPageBreak/>
        <w:t>72% de los hombres y 65% de las mujeres experimentaron violencia por parte de sus compañeros en el último año</w:t>
      </w:r>
    </w:p>
    <w:p w:rsidR="00777195" w:rsidRPr="009414A6" w:rsidRDefault="00777195" w:rsidP="0077719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18% de los estudiantes con violencia recurrente registran ausentismo escolar</w:t>
      </w:r>
    </w:p>
    <w:p w:rsidR="00777195" w:rsidRPr="009414A6" w:rsidRDefault="00777195" w:rsidP="0077719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76% presenta indicios de tristeza o malestar</w:t>
      </w:r>
    </w:p>
    <w:p w:rsidR="00777195" w:rsidRPr="009414A6" w:rsidRDefault="00777195" w:rsidP="0077719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27% de los estudiantes ha notado venta de drogas en su escuela</w:t>
      </w:r>
    </w:p>
    <w:p w:rsidR="00777195" w:rsidRPr="009414A6" w:rsidRDefault="00777195" w:rsidP="0077719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30% no ve a la escuela como un lugar seguro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La violencia en este contexto puede promover conductas disruptivas, por ejemplo, cuando el clima escolar se percibe como negativo, hasta los jóvenes con alta autoestima son propensos a participar en prácticas de acoso escolar, lo que facilita que muchos jóvenes se sientan deprimidos o tristes debido a las burlas o golpes que reciben por parte de compañeros dentro o fuera de la escuela.</w:t>
      </w: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777195">
        <w:rPr>
          <w:rFonts w:ascii="Arial" w:hAnsi="Arial" w:cs="Arial"/>
          <w:sz w:val="26"/>
          <w:szCs w:val="26"/>
          <w:lang w:val="es-ES"/>
        </w:rPr>
        <w:t>Acoso escolar y consumo de drogas</w:t>
      </w:r>
    </w:p>
    <w:p w:rsidR="00777195" w:rsidRPr="00777195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Pr="009414A6">
        <w:rPr>
          <w:rFonts w:ascii="Arial" w:hAnsi="Arial" w:cs="Arial"/>
          <w:sz w:val="24"/>
          <w:szCs w:val="24"/>
          <w:lang w:val="es-ES"/>
        </w:rPr>
        <w:t>l acoso escolar tiene repercusiones en la salud mental, se asocia con suicidio y hospitalizaciones psiquiátricas (</w:t>
      </w:r>
      <w:proofErr w:type="spellStart"/>
      <w:r w:rsidRPr="009414A6">
        <w:rPr>
          <w:rFonts w:ascii="Arial" w:hAnsi="Arial" w:cs="Arial"/>
          <w:sz w:val="24"/>
          <w:szCs w:val="24"/>
          <w:lang w:val="es-ES"/>
        </w:rPr>
        <w:t>Gini</w:t>
      </w:r>
      <w:proofErr w:type="spellEnd"/>
      <w:r w:rsidRPr="009414A6">
        <w:rPr>
          <w:rFonts w:ascii="Arial" w:hAnsi="Arial" w:cs="Arial"/>
          <w:sz w:val="24"/>
          <w:szCs w:val="24"/>
          <w:lang w:val="es-ES"/>
        </w:rPr>
        <w:t xml:space="preserve"> &amp; </w:t>
      </w:r>
      <w:proofErr w:type="spellStart"/>
      <w:r w:rsidRPr="009414A6">
        <w:rPr>
          <w:rFonts w:ascii="Arial" w:hAnsi="Arial" w:cs="Arial"/>
          <w:sz w:val="24"/>
          <w:szCs w:val="24"/>
          <w:lang w:val="es-ES"/>
        </w:rPr>
        <w:t>Pozzol</w:t>
      </w:r>
      <w:proofErr w:type="spellEnd"/>
      <w:r w:rsidRPr="009414A6">
        <w:rPr>
          <w:rFonts w:ascii="Arial" w:hAnsi="Arial" w:cs="Arial"/>
          <w:sz w:val="24"/>
          <w:szCs w:val="24"/>
          <w:lang w:val="es-ES"/>
        </w:rPr>
        <w:t>, 2009). El grupo de</w:t>
      </w:r>
      <w:r>
        <w:rPr>
          <w:rFonts w:ascii="Arial" w:hAnsi="Arial" w:cs="Arial"/>
          <w:sz w:val="24"/>
          <w:szCs w:val="24"/>
          <w:lang w:val="es-ES"/>
        </w:rPr>
        <w:t>l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agresor frecuente</w:t>
      </w:r>
      <w:r>
        <w:rPr>
          <w:rFonts w:ascii="Arial" w:hAnsi="Arial" w:cs="Arial"/>
          <w:sz w:val="24"/>
          <w:szCs w:val="24"/>
          <w:lang w:val="es-ES"/>
        </w:rPr>
        <w:t>mente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presenta la mayor prevalencia de personalidad antisocial, abuso de sustancias y trastornos ansioso-depresivos. 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>Muchas víctimas del acoso escolar no dicen nada a sus padres, tutores o profesores por pena, miedo o vergüenza, lo que impide ayudar a tiempo a quien sufre</w:t>
      </w:r>
      <w:r>
        <w:rPr>
          <w:rFonts w:ascii="Arial" w:hAnsi="Arial" w:cs="Arial"/>
          <w:sz w:val="24"/>
          <w:szCs w:val="24"/>
          <w:lang w:val="es-ES"/>
        </w:rPr>
        <w:t xml:space="preserve"> a causa de la intimidación. Por ello es importante comenzar a sensibilizar a padres, docentes y alumnos sobre las consecuencias de no actuar ante este tipo de violencia.</w:t>
      </w:r>
    </w:p>
    <w:p w:rsidR="00777195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130AF1" w:rsidRPr="00130AF1" w:rsidRDefault="00130AF1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130AF1">
        <w:rPr>
          <w:rFonts w:ascii="Arial" w:hAnsi="Arial" w:cs="Arial"/>
          <w:sz w:val="26"/>
          <w:szCs w:val="26"/>
          <w:lang w:val="es-ES"/>
        </w:rPr>
        <w:t>Recomendaciones preventivas</w:t>
      </w:r>
    </w:p>
    <w:p w:rsidR="00130AF1" w:rsidRPr="009414A6" w:rsidRDefault="00130AF1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414A6">
        <w:rPr>
          <w:rFonts w:ascii="Arial" w:hAnsi="Arial" w:cs="Arial"/>
          <w:sz w:val="24"/>
          <w:szCs w:val="24"/>
          <w:lang w:val="es-ES"/>
        </w:rPr>
        <w:t xml:space="preserve">En Centros de Integración Juvenil se </w:t>
      </w:r>
      <w:r>
        <w:rPr>
          <w:rFonts w:ascii="Arial" w:hAnsi="Arial" w:cs="Arial"/>
          <w:sz w:val="24"/>
          <w:szCs w:val="24"/>
          <w:lang w:val="es-ES"/>
        </w:rPr>
        <w:t xml:space="preserve">cuenta con una intervención 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para prevenir el acoso escolar y su asociación con el consumo de alcohol y otras drogas, además de fomentar pautas de convivencia sin </w:t>
      </w:r>
      <w:r>
        <w:rPr>
          <w:rFonts w:ascii="Arial" w:hAnsi="Arial" w:cs="Arial"/>
          <w:sz w:val="24"/>
          <w:szCs w:val="24"/>
          <w:lang w:val="es-ES"/>
        </w:rPr>
        <w:t>violencia en las escuelas,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mediante la participación activa de toda la comunidad escolar (estudiantes, docentes y personal escolar estratégico, padres y madres de familia). </w:t>
      </w:r>
      <w:r>
        <w:rPr>
          <w:rFonts w:ascii="Arial" w:hAnsi="Arial" w:cs="Arial"/>
          <w:sz w:val="24"/>
          <w:szCs w:val="24"/>
          <w:lang w:val="es-ES"/>
        </w:rPr>
        <w:t>Dicha intervención</w:t>
      </w:r>
      <w:r w:rsidRPr="009414A6">
        <w:rPr>
          <w:rFonts w:ascii="Arial" w:hAnsi="Arial" w:cs="Arial"/>
          <w:sz w:val="24"/>
          <w:szCs w:val="24"/>
          <w:lang w:val="es-ES"/>
        </w:rPr>
        <w:t xml:space="preserve"> se integra con tres estrategias:</w:t>
      </w:r>
    </w:p>
    <w:p w:rsidR="00777195" w:rsidRPr="009414A6" w:rsidRDefault="00777195" w:rsidP="00777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387423" w:rsidRDefault="00777195" w:rsidP="0077719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87423">
        <w:rPr>
          <w:rFonts w:ascii="Arial" w:hAnsi="Arial" w:cs="Arial"/>
          <w:bCs/>
          <w:sz w:val="24"/>
          <w:szCs w:val="24"/>
          <w:lang w:val="es-ES"/>
        </w:rPr>
        <w:t>Sensibilización sobre el acoso escolar y los riesgos asociados</w:t>
      </w:r>
      <w:r w:rsidRPr="00387423">
        <w:rPr>
          <w:rFonts w:ascii="Arial" w:hAnsi="Arial" w:cs="Arial"/>
          <w:sz w:val="24"/>
          <w:szCs w:val="24"/>
          <w:lang w:val="es-ES"/>
        </w:rPr>
        <w:t>, dirigido a toda la comunidad escolar.</w:t>
      </w:r>
    </w:p>
    <w:p w:rsidR="00777195" w:rsidRPr="00387423" w:rsidRDefault="00777195" w:rsidP="0077719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87423">
        <w:rPr>
          <w:rFonts w:ascii="Arial" w:hAnsi="Arial" w:cs="Arial"/>
          <w:bCs/>
          <w:sz w:val="24"/>
          <w:szCs w:val="24"/>
          <w:lang w:val="es-ES"/>
        </w:rPr>
        <w:t xml:space="preserve">Desarrollo de habilidades y competencias para afrontar el acoso escolar, </w:t>
      </w:r>
      <w:r w:rsidRPr="00387423">
        <w:rPr>
          <w:rFonts w:ascii="Arial" w:hAnsi="Arial" w:cs="Arial"/>
          <w:sz w:val="24"/>
          <w:szCs w:val="24"/>
          <w:lang w:val="es-ES"/>
        </w:rPr>
        <w:t>dirigido a estudiantes.</w:t>
      </w:r>
    </w:p>
    <w:p w:rsidR="00777195" w:rsidRPr="00387423" w:rsidRDefault="00777195" w:rsidP="0077719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387423">
        <w:rPr>
          <w:rFonts w:ascii="Arial" w:hAnsi="Arial" w:cs="Arial"/>
          <w:bCs/>
          <w:sz w:val="24"/>
          <w:szCs w:val="24"/>
          <w:lang w:val="es-ES"/>
        </w:rPr>
        <w:t>Habilitación en detección temprana de riesgos psicosociales</w:t>
      </w:r>
      <w:r w:rsidRPr="00387423">
        <w:rPr>
          <w:rFonts w:ascii="Arial" w:hAnsi="Arial" w:cs="Arial"/>
          <w:sz w:val="24"/>
          <w:szCs w:val="24"/>
          <w:lang w:val="es-ES"/>
        </w:rPr>
        <w:t>, orientada a docentes y personal escolar estratégico (trabajo social, orientación, medicina, prefecturas, etc.).</w:t>
      </w:r>
    </w:p>
    <w:p w:rsidR="00777195" w:rsidRPr="00506EFF" w:rsidRDefault="00777195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EB2B84" w:rsidRDefault="00777195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506EFF">
        <w:rPr>
          <w:rFonts w:ascii="Arial" w:hAnsi="Arial" w:cs="Arial"/>
          <w:sz w:val="24"/>
          <w:szCs w:val="24"/>
          <w:lang w:val="es-ES"/>
        </w:rPr>
        <w:t xml:space="preserve">Es </w:t>
      </w:r>
      <w:r>
        <w:rPr>
          <w:rFonts w:ascii="Arial" w:hAnsi="Arial" w:cs="Arial"/>
          <w:sz w:val="24"/>
          <w:szCs w:val="24"/>
          <w:lang w:val="es-ES"/>
        </w:rPr>
        <w:t xml:space="preserve">primordial el papel del plantel educativo </w:t>
      </w:r>
      <w:r w:rsidRPr="00506EFF">
        <w:rPr>
          <w:rFonts w:ascii="Arial" w:hAnsi="Arial" w:cs="Arial"/>
          <w:sz w:val="24"/>
          <w:szCs w:val="24"/>
          <w:lang w:val="es-ES"/>
        </w:rPr>
        <w:t>en la promoción, desde edades tempranas, de formas de convivencia sin violencia aunque, si se logra la cooperación entre familia, escuela y comunidad, se pueden alcanzar mejores resultados en</w:t>
      </w:r>
      <w:r>
        <w:rPr>
          <w:rFonts w:ascii="Arial" w:hAnsi="Arial" w:cs="Arial"/>
          <w:sz w:val="24"/>
          <w:szCs w:val="24"/>
          <w:lang w:val="es-ES"/>
        </w:rPr>
        <w:t xml:space="preserve"> actividades de</w:t>
      </w:r>
      <w:r w:rsidRPr="00506EF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prevención ante esta problemática</w:t>
      </w:r>
      <w:r w:rsidRPr="00506EFF">
        <w:rPr>
          <w:rFonts w:ascii="Arial" w:hAnsi="Arial" w:cs="Arial"/>
          <w:sz w:val="24"/>
          <w:szCs w:val="24"/>
          <w:lang w:val="es-ES"/>
        </w:rPr>
        <w:t>.</w:t>
      </w:r>
    </w:p>
    <w:p w:rsidR="00EB2B84" w:rsidRDefault="00EB2B8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777195" w:rsidRPr="00EB2B84" w:rsidRDefault="00EB2B84" w:rsidP="007771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B84">
        <w:rPr>
          <w:rFonts w:ascii="Arial" w:hAnsi="Arial" w:cs="Arial"/>
          <w:sz w:val="26"/>
          <w:szCs w:val="26"/>
        </w:rPr>
        <w:lastRenderedPageBreak/>
        <w:t xml:space="preserve">Referencias </w:t>
      </w:r>
    </w:p>
    <w:p w:rsidR="00EB2B84" w:rsidRDefault="00EB2B84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>Centros de Integración Juvenil, A. C. (2015). Prevención de la violencia, consumo de drogas y otras conductas de riesgo. México: CIJ.</w:t>
      </w:r>
    </w:p>
    <w:p w:rsidR="00EB2B8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95020D">
        <w:rPr>
          <w:rFonts w:ascii="Arial" w:hAnsi="Arial" w:cs="Arial"/>
          <w:sz w:val="24"/>
          <w:szCs w:val="24"/>
        </w:rPr>
        <w:t>Gini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, G. &amp; </w:t>
      </w:r>
      <w:proofErr w:type="spellStart"/>
      <w:r w:rsidRPr="0095020D">
        <w:rPr>
          <w:rFonts w:ascii="Arial" w:hAnsi="Arial" w:cs="Arial"/>
          <w:sz w:val="24"/>
          <w:szCs w:val="24"/>
        </w:rPr>
        <w:t>Pozzoli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, T. (2009). </w:t>
      </w:r>
      <w:proofErr w:type="spellStart"/>
      <w:r w:rsidRPr="0095020D">
        <w:rPr>
          <w:rFonts w:ascii="Arial" w:hAnsi="Arial" w:cs="Arial"/>
          <w:sz w:val="24"/>
          <w:szCs w:val="24"/>
        </w:rPr>
        <w:t>Association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20D">
        <w:rPr>
          <w:rFonts w:ascii="Arial" w:hAnsi="Arial" w:cs="Arial"/>
          <w:sz w:val="24"/>
          <w:szCs w:val="24"/>
        </w:rPr>
        <w:t>between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20D">
        <w:rPr>
          <w:rFonts w:ascii="Arial" w:hAnsi="Arial" w:cs="Arial"/>
          <w:sz w:val="24"/>
          <w:szCs w:val="24"/>
        </w:rPr>
        <w:t>bullying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5020D">
        <w:rPr>
          <w:rFonts w:ascii="Arial" w:hAnsi="Arial" w:cs="Arial"/>
          <w:sz w:val="24"/>
          <w:szCs w:val="24"/>
        </w:rPr>
        <w:t>psychosomatic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20D">
        <w:rPr>
          <w:rFonts w:ascii="Arial" w:hAnsi="Arial" w:cs="Arial"/>
          <w:sz w:val="24"/>
          <w:szCs w:val="24"/>
        </w:rPr>
        <w:t>problems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95020D">
        <w:rPr>
          <w:rFonts w:ascii="Arial" w:hAnsi="Arial" w:cs="Arial"/>
          <w:sz w:val="24"/>
          <w:szCs w:val="24"/>
        </w:rPr>
        <w:t>metaanalysis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020D">
        <w:rPr>
          <w:rFonts w:ascii="Arial" w:hAnsi="Arial" w:cs="Arial"/>
          <w:sz w:val="24"/>
          <w:szCs w:val="24"/>
        </w:rPr>
        <w:t>Pediatrics</w:t>
      </w:r>
      <w:proofErr w:type="spellEnd"/>
      <w:r w:rsidRPr="0095020D">
        <w:rPr>
          <w:rFonts w:ascii="Arial" w:hAnsi="Arial" w:cs="Arial"/>
          <w:sz w:val="24"/>
          <w:szCs w:val="24"/>
        </w:rPr>
        <w:t xml:space="preserve"> 2009. 123, 1059-1065.</w:t>
      </w: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 xml:space="preserve">Morales, S. &amp; Vázquez F. (2011). Evaluación de conocimientos sobre habilidades de manejo conductual infantil en profesionales de la salud. Acta de Investigación Psicológica, 1(3), 428-440. Recuperado de </w:t>
      </w:r>
      <w:hyperlink r:id="rId8" w:history="1">
        <w:r w:rsidRPr="00CC61C4">
          <w:rPr>
            <w:rFonts w:ascii="Arial" w:hAnsi="Arial" w:cs="Arial"/>
            <w:sz w:val="24"/>
            <w:szCs w:val="24"/>
          </w:rPr>
          <w:t>http://www.psicologia.unam.mx/documentos/pdf/actas_ip/2011/articulos_c/AIP_Facultad_de_Psicologia_UNAM_13_Evaluacion_de_Conocimientos_sobre_Habilidades_de_Manejo_Conductual.pdf</w:t>
        </w:r>
      </w:hyperlink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>Ortega, R. (1994). Violencia interpersonal en los centros educativos de Educación Secundaria: Un estudio sobre maltrato e intimidación entre compañeros. Revista de Educación, 304, 253-280.</w:t>
      </w:r>
    </w:p>
    <w:p w:rsidR="00EB2B84" w:rsidRPr="00CC61C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>Secretaría de Educación Pública (2015). Marco de Referencia sobre la Gestión de la Convivencia Escolar desde la Escuela. México: Comité Técnico de Convivencia Escolar- Subsecretaría de Educación Básica. Recuperado de http://www.sec.gob.mx/portal/docs/supervisores/2/7/2.7.4%20MARCO%20DE%20REFERENCIA%20SOBRE%20LA%20GESTION%20DE%20LA%20CONVIVENCIA%20ESCOLAR.pdf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2B84" w:rsidRDefault="00EB2B84" w:rsidP="00EB2B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C61C4">
        <w:rPr>
          <w:rFonts w:ascii="Arial" w:hAnsi="Arial" w:cs="Arial"/>
          <w:sz w:val="24"/>
          <w:szCs w:val="24"/>
        </w:rPr>
        <w:t xml:space="preserve">Secretaría de Educación Pública (2014). Tercera Encuesta Nacional sobre Exclusión, Intolerancia y Violencia en Escuelas de Educación Media Superior. México: Subsecretaría de Educación Media Superior. Recuperado de </w:t>
      </w:r>
      <w:hyperlink r:id="rId9" w:history="1">
        <w:r w:rsidRPr="00CC61C4">
          <w:rPr>
            <w:rFonts w:ascii="Arial" w:hAnsi="Arial" w:cs="Arial"/>
            <w:sz w:val="24"/>
            <w:szCs w:val="24"/>
          </w:rPr>
          <w:t>http://www.sems.gob.mx/work/models/sems/Resource/11599/5/images/sems_encuesta_violencia_reporte_130621_final.pdf</w:t>
        </w:r>
      </w:hyperlink>
      <w:r w:rsidRPr="00CC61C4">
        <w:rPr>
          <w:rFonts w:ascii="Arial" w:hAnsi="Arial" w:cs="Arial"/>
          <w:sz w:val="24"/>
          <w:szCs w:val="24"/>
        </w:rPr>
        <w:t xml:space="preserve"> </w:t>
      </w:r>
    </w:p>
    <w:p w:rsidR="00EB2B84" w:rsidRPr="00506EFF" w:rsidRDefault="00EB2B84" w:rsidP="007771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77195" w:rsidRPr="009414A6" w:rsidRDefault="00777195" w:rsidP="00777195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777195" w:rsidRPr="009414A6" w:rsidSect="00FC6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80" w:rsidRDefault="00C12280" w:rsidP="00147673">
      <w:pPr>
        <w:spacing w:after="0" w:line="240" w:lineRule="auto"/>
      </w:pPr>
      <w:r>
        <w:separator/>
      </w:r>
    </w:p>
  </w:endnote>
  <w:end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80" w:rsidRDefault="00C12280" w:rsidP="00147673">
      <w:pPr>
        <w:spacing w:after="0" w:line="240" w:lineRule="auto"/>
      </w:pPr>
      <w:r>
        <w:separator/>
      </w:r>
    </w:p>
  </w:footnote>
  <w:footnote w:type="continuationSeparator" w:id="0">
    <w:p w:rsidR="00C12280" w:rsidRDefault="00C12280" w:rsidP="0014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88"/>
    </w:tblGrid>
    <w:tr w:rsidR="00147673" w:rsidTr="00147673">
      <w:trPr>
        <w:jc w:val="center"/>
      </w:trPr>
      <w:tc>
        <w:tcPr>
          <w:tcW w:w="1242" w:type="dxa"/>
        </w:tcPr>
        <w:p w:rsidR="00147673" w:rsidRDefault="0014767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73F986BB" wp14:editId="46B2ABF8">
                <wp:extent cx="623441" cy="508958"/>
                <wp:effectExtent l="0" t="0" r="0" b="571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j 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269"/>
                        <a:stretch/>
                      </pic:blipFill>
                      <pic:spPr bwMode="auto">
                        <a:xfrm>
                          <a:off x="0" y="0"/>
                          <a:ext cx="624841" cy="5101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vAlign w:val="center"/>
        </w:tcPr>
        <w:p w:rsidR="00147673" w:rsidRPr="00147673" w:rsidRDefault="00147673" w:rsidP="00147673">
          <w:pPr>
            <w:pStyle w:val="Encabezad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7C227C" wp14:editId="6843BD45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217805</wp:posOffset>
                    </wp:positionV>
                    <wp:extent cx="5339715" cy="8255"/>
                    <wp:effectExtent l="57150" t="38100" r="51435" b="86995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971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5pt" to="41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" strokecolor="#f79646 [3209]" strokeweight="3pt">
                    <v:shadow on="t" color="black" opacity="22937f" origin=",.5" offset="0,.63889mm"/>
                  </v:line>
                </w:pict>
              </mc:Fallback>
            </mc:AlternateContent>
          </w:r>
          <w:r w:rsidRPr="00147673">
            <w:rPr>
              <w:rFonts w:ascii="Arial" w:hAnsi="Arial" w:cs="Arial"/>
              <w:sz w:val="24"/>
            </w:rPr>
            <w:t>Centros de Integración Juvenil, A. C.</w:t>
          </w:r>
        </w:p>
      </w:tc>
    </w:tr>
  </w:tbl>
  <w:p w:rsidR="00147673" w:rsidRDefault="00147673" w:rsidP="00DE6F7B">
    <w:pPr>
      <w:pStyle w:val="Encabezado"/>
      <w:tabs>
        <w:tab w:val="clear" w:pos="4252"/>
        <w:tab w:val="clear" w:pos="8504"/>
        <w:tab w:val="left" w:pos="12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BD"/>
    <w:multiLevelType w:val="hybridMultilevel"/>
    <w:tmpl w:val="13723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262"/>
    <w:multiLevelType w:val="hybridMultilevel"/>
    <w:tmpl w:val="BD2AA31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748"/>
    <w:multiLevelType w:val="hybridMultilevel"/>
    <w:tmpl w:val="9F04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738F"/>
    <w:multiLevelType w:val="hybridMultilevel"/>
    <w:tmpl w:val="BBCC1688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44EE"/>
    <w:multiLevelType w:val="hybridMultilevel"/>
    <w:tmpl w:val="4E8CA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18D8"/>
    <w:multiLevelType w:val="hybridMultilevel"/>
    <w:tmpl w:val="A0AC8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0850"/>
    <w:multiLevelType w:val="hybridMultilevel"/>
    <w:tmpl w:val="15047DC6"/>
    <w:lvl w:ilvl="0" w:tplc="972ABE86">
      <w:start w:val="1"/>
      <w:numFmt w:val="bullet"/>
      <w:lvlText w:val=""/>
      <w:lvlJc w:val="left"/>
      <w:pPr>
        <w:ind w:left="108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00825"/>
    <w:multiLevelType w:val="hybridMultilevel"/>
    <w:tmpl w:val="4BA20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907D3"/>
    <w:multiLevelType w:val="hybridMultilevel"/>
    <w:tmpl w:val="CFE8ACA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842F7E"/>
    <w:multiLevelType w:val="hybridMultilevel"/>
    <w:tmpl w:val="845AE584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34F3D"/>
    <w:multiLevelType w:val="hybridMultilevel"/>
    <w:tmpl w:val="2BC2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4489"/>
    <w:multiLevelType w:val="hybridMultilevel"/>
    <w:tmpl w:val="EF121C4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D76B2"/>
    <w:multiLevelType w:val="hybridMultilevel"/>
    <w:tmpl w:val="DDEC5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04C0"/>
    <w:multiLevelType w:val="hybridMultilevel"/>
    <w:tmpl w:val="D960B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32663"/>
    <w:multiLevelType w:val="hybridMultilevel"/>
    <w:tmpl w:val="A53A32E8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113F"/>
    <w:multiLevelType w:val="hybridMultilevel"/>
    <w:tmpl w:val="8194AA0C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3"/>
    <w:rsid w:val="000E383A"/>
    <w:rsid w:val="00130AF1"/>
    <w:rsid w:val="001352EF"/>
    <w:rsid w:val="00147673"/>
    <w:rsid w:val="002B3511"/>
    <w:rsid w:val="004507AB"/>
    <w:rsid w:val="00457CD3"/>
    <w:rsid w:val="004733A5"/>
    <w:rsid w:val="00483593"/>
    <w:rsid w:val="004A1AA7"/>
    <w:rsid w:val="0059571F"/>
    <w:rsid w:val="006A2815"/>
    <w:rsid w:val="006C2445"/>
    <w:rsid w:val="006C76DB"/>
    <w:rsid w:val="006D181F"/>
    <w:rsid w:val="00773364"/>
    <w:rsid w:val="00777195"/>
    <w:rsid w:val="007E6958"/>
    <w:rsid w:val="008D5C1A"/>
    <w:rsid w:val="009542A4"/>
    <w:rsid w:val="00970485"/>
    <w:rsid w:val="00982BAA"/>
    <w:rsid w:val="00990A4E"/>
    <w:rsid w:val="009F5BA5"/>
    <w:rsid w:val="00A26CFD"/>
    <w:rsid w:val="00BE472D"/>
    <w:rsid w:val="00C12280"/>
    <w:rsid w:val="00C45235"/>
    <w:rsid w:val="00C46D84"/>
    <w:rsid w:val="00C7267E"/>
    <w:rsid w:val="00C72A93"/>
    <w:rsid w:val="00C87626"/>
    <w:rsid w:val="00CE1B1C"/>
    <w:rsid w:val="00DE6F7B"/>
    <w:rsid w:val="00EB2B84"/>
    <w:rsid w:val="00F67B1A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2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logia.unam.mx/documentos/pdf/actas_ip/2011/articulos_c/AIP_Facultad_de_Psicologia_UNAM_13_Evaluacion_de_Conocimientos_sobre_Habilidades_de_Manejo_Conductual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ms.gob.mx/work/models/sems/Resource/11599/5/images/sems_encuesta_violencia_reporte_130621_final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 Alvarez Lemus</dc:creator>
  <cp:lastModifiedBy>Alesandro Alvarez Lemus</cp:lastModifiedBy>
  <cp:revision>4</cp:revision>
  <dcterms:created xsi:type="dcterms:W3CDTF">2017-05-02T22:34:00Z</dcterms:created>
  <dcterms:modified xsi:type="dcterms:W3CDTF">2017-05-02T22:46:00Z</dcterms:modified>
</cp:coreProperties>
</file>